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CAD09" w14:textId="77777777" w:rsidR="00DE34E2" w:rsidRPr="004C0A22" w:rsidRDefault="00DE34E2" w:rsidP="00DE34E2">
      <w:pPr>
        <w:pStyle w:val="TEBISOberschrift1Ebene"/>
      </w:pPr>
      <w:r w:rsidRPr="004C0A22">
        <w:t>Bestandteile von Beton</w:t>
      </w:r>
      <w:r>
        <w:tab/>
      </w:r>
    </w:p>
    <w:p w14:paraId="05E6FA21" w14:textId="77777777" w:rsidR="00DE34E2" w:rsidRPr="00D822A5" w:rsidRDefault="00DE34E2" w:rsidP="00DE34E2">
      <w:pPr>
        <w:pStyle w:val="TEBISOUnterzeile"/>
      </w:pPr>
      <w:r w:rsidRPr="00D822A5">
        <w:t>Lösung</w:t>
      </w:r>
      <w:r>
        <w:t>sblatt A</w:t>
      </w:r>
    </w:p>
    <w:p w14:paraId="09167EE3" w14:textId="77777777" w:rsidR="00DE34E2" w:rsidRDefault="00DE34E2" w:rsidP="00DE34E2"/>
    <w:p w14:paraId="3F0E7519" w14:textId="77777777" w:rsidR="00DE34E2" w:rsidRDefault="00DE34E2" w:rsidP="00DE34E2">
      <w:r>
        <w:t xml:space="preserve">Schau dieses Video </w:t>
      </w:r>
      <w:r>
        <w:rPr>
          <w:szCs w:val="22"/>
          <w:lang w:val="de-CH" w:eastAsia="de-CH"/>
        </w:rPr>
        <w:t>a</w:t>
      </w:r>
      <w:r>
        <w:t xml:space="preserve">n </w:t>
      </w:r>
      <w:r>
        <w:rPr>
          <w:szCs w:val="22"/>
          <w:lang w:val="de-CH" w:eastAsia="de-CH"/>
        </w:rPr>
        <w:t>(ca. 15</w:t>
      </w:r>
      <w:r w:rsidRPr="00192722">
        <w:rPr>
          <w:szCs w:val="22"/>
          <w:lang w:val="de-CH" w:eastAsia="de-CH"/>
        </w:rPr>
        <w:t xml:space="preserve"> </w:t>
      </w:r>
      <w:r>
        <w:rPr>
          <w:szCs w:val="22"/>
          <w:lang w:val="de-CH" w:eastAsia="de-CH"/>
        </w:rPr>
        <w:t>Minuten)</w:t>
      </w:r>
      <w:r>
        <w:t xml:space="preserve">: </w:t>
      </w:r>
    </w:p>
    <w:p w14:paraId="28AF277C" w14:textId="77777777" w:rsidR="00DE34E2" w:rsidRDefault="00DE34E2" w:rsidP="00DE34E2">
      <w:pPr>
        <w:rPr>
          <w:szCs w:val="22"/>
          <w:lang w:val="de-CH" w:eastAsia="de-CH"/>
        </w:rPr>
      </w:pPr>
      <w:proofErr w:type="spellStart"/>
      <w:r w:rsidRPr="00DE34E2">
        <w:t>SRFmySchool</w:t>
      </w:r>
      <w:proofErr w:type="spellEnd"/>
      <w:r w:rsidRPr="00DE34E2">
        <w:t>: Bauen und Wohnen: Beton (09.10.2013)</w:t>
      </w:r>
      <w:r w:rsidRPr="00DE34E2">
        <w:br/>
      </w:r>
      <w:hyperlink r:id="rId8" w:history="1">
        <w:r w:rsidRPr="00882412">
          <w:rPr>
            <w:rStyle w:val="Hyperlink"/>
            <w:szCs w:val="22"/>
            <w:lang w:val="de-CH" w:eastAsia="de-CH"/>
          </w:rPr>
          <w:t>https://www.srf.ch/sendungen/myschool/bauen-und-wohnen-beton-3-8</w:t>
        </w:r>
      </w:hyperlink>
      <w:r>
        <w:rPr>
          <w:szCs w:val="22"/>
          <w:lang w:val="de-CH" w:eastAsia="de-CH"/>
        </w:rPr>
        <w:t xml:space="preserve">  </w:t>
      </w:r>
      <w:r w:rsidRPr="00192722">
        <w:rPr>
          <w:szCs w:val="22"/>
          <w:lang w:val="de-CH" w:eastAsia="de-CH"/>
        </w:rPr>
        <w:t xml:space="preserve"> </w:t>
      </w:r>
    </w:p>
    <w:p w14:paraId="628A8CFF" w14:textId="77777777" w:rsidR="00DE34E2" w:rsidRDefault="00DE34E2" w:rsidP="00DE34E2">
      <w:pPr>
        <w:rPr>
          <w:szCs w:val="22"/>
          <w:lang w:val="de-CH" w:eastAsia="de-CH"/>
        </w:rPr>
      </w:pPr>
    </w:p>
    <w:p w14:paraId="78500161" w14:textId="77777777" w:rsidR="00DE34E2" w:rsidRDefault="00DE34E2" w:rsidP="00DE34E2">
      <w:pPr>
        <w:rPr>
          <w:szCs w:val="22"/>
          <w:lang w:val="de-CH" w:eastAsia="de-CH"/>
        </w:rPr>
      </w:pPr>
      <w:r>
        <w:rPr>
          <w:noProof/>
          <w:szCs w:val="22"/>
          <w:lang w:val="de-CH" w:eastAsia="de-CH"/>
        </w:rPr>
        <w:drawing>
          <wp:inline distT="0" distB="0" distL="0" distR="0" wp14:anchorId="6E351C56" wp14:editId="068D0628">
            <wp:extent cx="720000" cy="720000"/>
            <wp:effectExtent l="0" t="0" r="4445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_SRF_mySchool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1D1E9" w14:textId="77777777" w:rsidR="00DE34E2" w:rsidRDefault="00DE34E2" w:rsidP="00DE34E2">
      <w:pPr>
        <w:rPr>
          <w:szCs w:val="22"/>
          <w:lang w:val="de-CH" w:eastAsia="de-CH"/>
        </w:rPr>
      </w:pPr>
    </w:p>
    <w:p w14:paraId="4DEEB23B" w14:textId="77777777" w:rsidR="00DE34E2" w:rsidRDefault="00DE34E2" w:rsidP="00DE34E2">
      <w:pPr>
        <w:rPr>
          <w:szCs w:val="22"/>
          <w:lang w:val="de-CH" w:eastAsia="de-CH"/>
        </w:rPr>
      </w:pPr>
      <w:r>
        <w:rPr>
          <w:szCs w:val="22"/>
          <w:lang w:val="de-CH" w:eastAsia="de-CH"/>
        </w:rPr>
        <w:t xml:space="preserve">Finde dabei Antworten auf folgende Fragen: </w:t>
      </w:r>
    </w:p>
    <w:p w14:paraId="5938726D" w14:textId="77777777" w:rsidR="00DE34E2" w:rsidRPr="006A4267" w:rsidRDefault="00DE34E2" w:rsidP="00DE34E2"/>
    <w:p w14:paraId="658A9623" w14:textId="77777777" w:rsidR="00DE34E2" w:rsidRDefault="00DE34E2" w:rsidP="00DE34E2">
      <w:pPr>
        <w:pStyle w:val="TEBISIONummerierung"/>
        <w:rPr>
          <w:lang w:val="de-CH" w:eastAsia="de-CH"/>
        </w:rPr>
      </w:pPr>
      <w:r w:rsidRPr="0017111C">
        <w:rPr>
          <w:lang w:val="de-CH" w:eastAsia="de-CH"/>
        </w:rPr>
        <w:t>Woraus wird Beton gemacht? Was sind die wesentlichen Bestandteile dieses Baustoffs?</w:t>
      </w:r>
    </w:p>
    <w:p w14:paraId="10AEB50E" w14:textId="77777777" w:rsidR="00DE34E2" w:rsidRPr="00DE34E2" w:rsidRDefault="00DE34E2" w:rsidP="00DE34E2">
      <w:pPr>
        <w:pStyle w:val="TebisioeingerckterAbsatz"/>
        <w:rPr>
          <w:color w:val="FF0000"/>
          <w:lang w:val="de-CH" w:eastAsia="de-CH"/>
        </w:rPr>
      </w:pPr>
      <w:r w:rsidRPr="00DE34E2">
        <w:rPr>
          <w:color w:val="FF0000"/>
          <w:lang w:val="de-CH" w:eastAsia="de-CH"/>
        </w:rPr>
        <w:t>Steine, Zement, Wasser</w:t>
      </w:r>
    </w:p>
    <w:p w14:paraId="196482A0" w14:textId="77777777" w:rsidR="00DE34E2" w:rsidRDefault="00DE34E2" w:rsidP="00DE34E2">
      <w:pPr>
        <w:pStyle w:val="TEBISIONummerierung"/>
        <w:rPr>
          <w:lang w:val="de-CH" w:eastAsia="de-CH"/>
        </w:rPr>
      </w:pPr>
      <w:r>
        <w:rPr>
          <w:lang w:val="de-CH" w:eastAsia="de-CH"/>
        </w:rPr>
        <w:t xml:space="preserve">Welche Vor- und welche Nachteile hat das Bauen mit Beton? </w:t>
      </w:r>
    </w:p>
    <w:p w14:paraId="3FF3F1DE" w14:textId="3344F50F" w:rsidR="00DE34E2" w:rsidRPr="00DE34E2" w:rsidRDefault="00DE34E2" w:rsidP="00DE34E2">
      <w:pPr>
        <w:pStyle w:val="TebisioeingerckterAbsatz"/>
        <w:rPr>
          <w:color w:val="FF0000"/>
          <w:lang w:val="de-CH" w:eastAsia="de-CH"/>
        </w:rPr>
      </w:pPr>
      <w:r w:rsidRPr="00DE34E2">
        <w:rPr>
          <w:color w:val="FF0000"/>
          <w:lang w:val="de-CH" w:eastAsia="de-CH"/>
        </w:rPr>
        <w:t>Vorteile: Günstig, erdbebensicher, vielfältige Einsatzmöglichkeiten</w:t>
      </w:r>
    </w:p>
    <w:p w14:paraId="0C929EE7" w14:textId="77777777" w:rsidR="00DE34E2" w:rsidRPr="00DE34E2" w:rsidRDefault="00DE34E2" w:rsidP="00DE34E2">
      <w:pPr>
        <w:pStyle w:val="TebisioeingerckterAbsatz"/>
        <w:rPr>
          <w:color w:val="FF0000"/>
          <w:lang w:val="de-CH" w:eastAsia="de-CH"/>
        </w:rPr>
      </w:pPr>
      <w:r w:rsidRPr="00DE34E2">
        <w:rPr>
          <w:color w:val="FF0000"/>
          <w:lang w:val="de-CH" w:eastAsia="de-CH"/>
        </w:rPr>
        <w:t xml:space="preserve">Nachteile: Betonbauten wirken bedrohlich/öde, ausgehärteter Beton ist nicht mehr anpassungsfähig, gealterter Beton wird brüchig </w:t>
      </w:r>
    </w:p>
    <w:p w14:paraId="6FE6C1CE" w14:textId="77777777" w:rsidR="00DE34E2" w:rsidRPr="003970E6" w:rsidRDefault="00DE34E2" w:rsidP="00DE34E2">
      <w:pPr>
        <w:pStyle w:val="TEBISIONummerierung"/>
        <w:rPr>
          <w:lang w:val="de-CH" w:eastAsia="de-CH"/>
        </w:rPr>
      </w:pPr>
      <w:r>
        <w:rPr>
          <w:lang w:val="de-CH" w:eastAsia="de-CH"/>
        </w:rPr>
        <w:t>Welche zusätzlichen Materialien braucht es zum Bauen mit Beton?</w:t>
      </w:r>
    </w:p>
    <w:p w14:paraId="02A5FD64" w14:textId="77777777" w:rsidR="00DE34E2" w:rsidRPr="00DE34E2" w:rsidRDefault="00DE34E2" w:rsidP="00DE34E2">
      <w:pPr>
        <w:pStyle w:val="TebisioeingerckterAbsatz"/>
        <w:rPr>
          <w:color w:val="FF0000"/>
          <w:lang w:val="de-CH" w:eastAsia="de-CH"/>
        </w:rPr>
      </w:pPr>
      <w:r w:rsidRPr="00DE34E2">
        <w:rPr>
          <w:color w:val="FF0000"/>
          <w:lang w:val="de-CH" w:eastAsia="de-CH"/>
        </w:rPr>
        <w:t>Schalungen und Armierungseisen</w:t>
      </w:r>
    </w:p>
    <w:p w14:paraId="34F69B0D" w14:textId="77777777" w:rsidR="00DE34E2" w:rsidRDefault="00DE34E2" w:rsidP="00DE34E2">
      <w:pPr>
        <w:pStyle w:val="TEBISIONummerierung"/>
        <w:rPr>
          <w:lang w:val="de-CH" w:eastAsia="de-CH"/>
        </w:rPr>
      </w:pPr>
      <w:r w:rsidRPr="0017111C">
        <w:rPr>
          <w:lang w:val="de-CH" w:eastAsia="de-CH"/>
        </w:rPr>
        <w:t xml:space="preserve">Was </w:t>
      </w:r>
      <w:r>
        <w:rPr>
          <w:lang w:val="de-CH" w:eastAsia="de-CH"/>
        </w:rPr>
        <w:t xml:space="preserve">hast du durch den Film gelernt? </w:t>
      </w:r>
    </w:p>
    <w:p w14:paraId="5BF46336" w14:textId="21C573E8" w:rsidR="00DE34E2" w:rsidRPr="00DE34E2" w:rsidRDefault="00DE34E2" w:rsidP="00DE34E2">
      <w:pPr>
        <w:pStyle w:val="TebisioeingerckterAbsatz"/>
        <w:rPr>
          <w:color w:val="FF0000"/>
          <w:lang w:val="de-CH" w:eastAsia="de-CH"/>
        </w:rPr>
      </w:pPr>
      <w:r w:rsidRPr="00DE34E2">
        <w:rPr>
          <w:color w:val="FF0000"/>
          <w:lang w:val="de-CH" w:eastAsia="de-CH"/>
        </w:rPr>
        <w:t>Individuelle Antworten möglich</w:t>
      </w:r>
    </w:p>
    <w:sectPr w:rsidR="00DE34E2" w:rsidRPr="00DE34E2" w:rsidSect="00564A1F">
      <w:head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A0CD8" w14:textId="77777777" w:rsidR="0075763A" w:rsidRDefault="0075763A" w:rsidP="005952F4">
      <w:r>
        <w:separator/>
      </w:r>
    </w:p>
  </w:endnote>
  <w:endnote w:type="continuationSeparator" w:id="0">
    <w:p w14:paraId="6DCC1450" w14:textId="77777777" w:rsidR="0075763A" w:rsidRDefault="0075763A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gyptienne F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Egyptienne F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E0169" w14:textId="77777777" w:rsidR="0075763A" w:rsidRDefault="0075763A" w:rsidP="005952F4">
      <w:r>
        <w:separator/>
      </w:r>
    </w:p>
  </w:footnote>
  <w:footnote w:type="continuationSeparator" w:id="0">
    <w:p w14:paraId="432D8AB6" w14:textId="77777777" w:rsidR="0075763A" w:rsidRDefault="0075763A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1A315FA2" w:rsidR="00522437" w:rsidRPr="00DE34E2" w:rsidRDefault="00DE34E2" w:rsidP="00DE34E2">
    <w:pPr>
      <w:pStyle w:val="Kopfzeile"/>
    </w:pPr>
    <w:r w:rsidRPr="00DE34E2">
      <w:t>Lehreinheit Beton, Untereinheit 2, Lösungsblatt 2.1a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6044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C833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30E69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EA50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C1A09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36E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DC5C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4846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41C7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78B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A92990"/>
    <w:multiLevelType w:val="hybridMultilevel"/>
    <w:tmpl w:val="0E1A603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63C65E0"/>
    <w:multiLevelType w:val="hybridMultilevel"/>
    <w:tmpl w:val="0E1A603E"/>
    <w:lvl w:ilvl="0" w:tplc="0807000F">
      <w:start w:val="1"/>
      <w:numFmt w:val="decimal"/>
      <w:lvlText w:val="%1."/>
      <w:lvlJc w:val="left"/>
      <w:pPr>
        <w:ind w:left="-789" w:hanging="360"/>
      </w:pPr>
    </w:lvl>
    <w:lvl w:ilvl="1" w:tplc="08070019" w:tentative="1">
      <w:start w:val="1"/>
      <w:numFmt w:val="lowerLetter"/>
      <w:lvlText w:val="%2."/>
      <w:lvlJc w:val="left"/>
      <w:pPr>
        <w:ind w:left="-69" w:hanging="360"/>
      </w:pPr>
    </w:lvl>
    <w:lvl w:ilvl="2" w:tplc="0807001B" w:tentative="1">
      <w:start w:val="1"/>
      <w:numFmt w:val="lowerRoman"/>
      <w:lvlText w:val="%3."/>
      <w:lvlJc w:val="right"/>
      <w:pPr>
        <w:ind w:left="651" w:hanging="180"/>
      </w:pPr>
    </w:lvl>
    <w:lvl w:ilvl="3" w:tplc="0807000F" w:tentative="1">
      <w:start w:val="1"/>
      <w:numFmt w:val="decimal"/>
      <w:lvlText w:val="%4."/>
      <w:lvlJc w:val="left"/>
      <w:pPr>
        <w:ind w:left="1371" w:hanging="360"/>
      </w:pPr>
    </w:lvl>
    <w:lvl w:ilvl="4" w:tplc="08070019" w:tentative="1">
      <w:start w:val="1"/>
      <w:numFmt w:val="lowerLetter"/>
      <w:lvlText w:val="%5."/>
      <w:lvlJc w:val="left"/>
      <w:pPr>
        <w:ind w:left="2091" w:hanging="360"/>
      </w:pPr>
    </w:lvl>
    <w:lvl w:ilvl="5" w:tplc="0807001B" w:tentative="1">
      <w:start w:val="1"/>
      <w:numFmt w:val="lowerRoman"/>
      <w:lvlText w:val="%6."/>
      <w:lvlJc w:val="right"/>
      <w:pPr>
        <w:ind w:left="2811" w:hanging="180"/>
      </w:pPr>
    </w:lvl>
    <w:lvl w:ilvl="6" w:tplc="0807000F" w:tentative="1">
      <w:start w:val="1"/>
      <w:numFmt w:val="decimal"/>
      <w:lvlText w:val="%7."/>
      <w:lvlJc w:val="left"/>
      <w:pPr>
        <w:ind w:left="3531" w:hanging="360"/>
      </w:pPr>
    </w:lvl>
    <w:lvl w:ilvl="7" w:tplc="08070019" w:tentative="1">
      <w:start w:val="1"/>
      <w:numFmt w:val="lowerLetter"/>
      <w:lvlText w:val="%8."/>
      <w:lvlJc w:val="left"/>
      <w:pPr>
        <w:ind w:left="4251" w:hanging="360"/>
      </w:pPr>
    </w:lvl>
    <w:lvl w:ilvl="8" w:tplc="0807001B" w:tentative="1">
      <w:start w:val="1"/>
      <w:numFmt w:val="lowerRoman"/>
      <w:lvlText w:val="%9."/>
      <w:lvlJc w:val="right"/>
      <w:pPr>
        <w:ind w:left="4971" w:hanging="180"/>
      </w:pPr>
    </w:lvl>
  </w:abstractNum>
  <w:abstractNum w:abstractNumId="34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7"/>
  </w:num>
  <w:num w:numId="4">
    <w:abstractNumId w:val="31"/>
  </w:num>
  <w:num w:numId="5">
    <w:abstractNumId w:val="35"/>
  </w:num>
  <w:num w:numId="6">
    <w:abstractNumId w:val="34"/>
  </w:num>
  <w:num w:numId="7">
    <w:abstractNumId w:val="11"/>
  </w:num>
  <w:num w:numId="8">
    <w:abstractNumId w:val="16"/>
  </w:num>
  <w:num w:numId="9">
    <w:abstractNumId w:val="29"/>
  </w:num>
  <w:num w:numId="10">
    <w:abstractNumId w:val="12"/>
  </w:num>
  <w:num w:numId="11">
    <w:abstractNumId w:val="13"/>
  </w:num>
  <w:num w:numId="12">
    <w:abstractNumId w:val="25"/>
  </w:num>
  <w:num w:numId="13">
    <w:abstractNumId w:val="20"/>
  </w:num>
  <w:num w:numId="14">
    <w:abstractNumId w:val="36"/>
  </w:num>
  <w:num w:numId="15">
    <w:abstractNumId w:val="21"/>
  </w:num>
  <w:num w:numId="16">
    <w:abstractNumId w:val="17"/>
  </w:num>
  <w:num w:numId="17">
    <w:abstractNumId w:val="23"/>
  </w:num>
  <w:num w:numId="18">
    <w:abstractNumId w:val="14"/>
  </w:num>
  <w:num w:numId="19">
    <w:abstractNumId w:val="32"/>
  </w:num>
  <w:num w:numId="20">
    <w:abstractNumId w:val="26"/>
  </w:num>
  <w:num w:numId="21">
    <w:abstractNumId w:val="22"/>
  </w:num>
  <w:num w:numId="22">
    <w:abstractNumId w:val="30"/>
  </w:num>
  <w:num w:numId="23">
    <w:abstractNumId w:val="37"/>
  </w:num>
  <w:num w:numId="24">
    <w:abstractNumId w:val="19"/>
  </w:num>
  <w:num w:numId="25">
    <w:abstractNumId w:val="28"/>
  </w:num>
  <w:num w:numId="26">
    <w:abstractNumId w:val="24"/>
  </w:num>
  <w:num w:numId="27">
    <w:abstractNumId w:val="33"/>
  </w:num>
  <w:num w:numId="28">
    <w:abstractNumId w:val="18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5763A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E6D48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34E2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34E2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DE34E2"/>
    <w:pPr>
      <w:spacing w:before="120" w:after="0" w:line="240" w:lineRule="auto"/>
      <w:ind w:left="720"/>
      <w:contextualSpacing/>
      <w:jc w:val="both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rf.ch/sendungen/myschool/bauen-und-wohnen-beton-3-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Übersichtsdokument für die Lehrperson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Swaantje Brinkmann</cp:lastModifiedBy>
  <cp:revision>3</cp:revision>
  <cp:lastPrinted>2020-02-13T13:20:00Z</cp:lastPrinted>
  <dcterms:created xsi:type="dcterms:W3CDTF">2020-08-19T17:21:00Z</dcterms:created>
  <dcterms:modified xsi:type="dcterms:W3CDTF">2020-08-19T17:24:00Z</dcterms:modified>
</cp:coreProperties>
</file>